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Trail View Neighborhood Association – 2015 Annual Meeting Minutes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Wednesday, May 6, 2015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Agenda: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Review of previous year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Annual dues ($50)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Election of Officers – President and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Common Ground Maintenance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Open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15 households were in attendance, 4 proxy votes were requested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Expenses Summary:</w:t>
      </w:r>
      <w:r w:rsidDel="00000000" w:rsidR="00000000" w:rsidRPr="00000000">
        <w:rPr>
          <w:rtl w:val="0"/>
        </w:rPr>
      </w:r>
    </w:p>
    <w:tbl>
      <w:tblPr>
        <w:tblStyle w:val="Table1"/>
        <w:tblW w:w="4720.0" w:type="dxa"/>
        <w:jc w:val="left"/>
        <w:tblInd w:w="93.0" w:type="dxa"/>
        <w:tblLayout w:type="fixed"/>
        <w:tblLook w:val="0400"/>
      </w:tblPr>
      <w:tblGrid>
        <w:gridCol w:w="3220"/>
        <w:gridCol w:w="1500"/>
        <w:tblGridChange w:id="0">
          <w:tblGrid>
            <w:gridCol w:w="3220"/>
            <w:gridCol w:w="15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  <w:rtl w:val="0"/>
              </w:rPr>
              <w:t xml:space="preserve">1/1/2014 Balance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  <w:rtl w:val="0"/>
              </w:rPr>
              <w:t xml:space="preserve"> $2,535.94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2014 HOA Dues ($50)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$4,087.07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Receipts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$4,150.00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Invoice Prep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$62.93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Lawn 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$2,016.00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5/5 Wes Hoerr (#9444)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$385.00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5/27 Wes Hoerr (#9503)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$109.00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6/23 Wes Hoerr (#9675)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$218.00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7/28 Wes Hoerr (#9776)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$218.00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8/27 Wes Hoerr (#9927)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$255.00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9/26 Wes Hoerr (#10052)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$358.00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10/29 Wes Hoerr (#10182)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$218.00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11/30 Wes Hoerr (#10323)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$255.00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HOA Sponsored Activities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$747.05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Garage Sale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$187.47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4th of July Parade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$32.04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Spooktacular - DJ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$150.00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Spooktacular - Food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$127.54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Spooktacular - Bounce House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$270.00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000000"/>
                <w:sz w:val="20"/>
                <w:szCs w:val="20"/>
                <w:rtl w:val="0"/>
              </w:rPr>
              <w:t xml:space="preserve">Spooktacular - Summer Ridge/Fields Crossing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$(20.00)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HOA Insurance (State Farm)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  <w:rtl w:val="0"/>
              </w:rPr>
              <w:t xml:space="preserve"> $673.00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  <w:rtl w:val="0"/>
              </w:rPr>
              <w:t xml:space="preserve">Balance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right"/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2"/>
                <w:szCs w:val="22"/>
                <w:rtl w:val="0"/>
              </w:rPr>
              <w:t xml:space="preserve"> $3,186.96 </w:t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Annual Dues: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Based on the financial standings, the board recommended to keep dues at $50 and that motion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Election of Officers: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President and Secretary positions were up for election. These are two-year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Secretary – Kim Harken was the only nomination for secretary. That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President – Jamie Vrabel was the only nomination for president. That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Common Ground Maintenance Updates: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 homeowners association is responsible for maintaining the front entrances and retention pond at the intersection of Trailside and Glenfield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Bids were solicited for maintenance of these areas. All bids were almost double of what we are paying for the current company  (Wes Hoerr Landscape)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We had some concerns with the up-keep/weeding of the front plantings and will be paying for the area to be weeded by a Jacob Miller twice a month during the growing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Upcoming Events: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Subdivision garage sale – May 29/30 – Thank you Angela Gray for coordinating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of July bike parade – details to follow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Halloween Spooktacular – Will try to plan earlier in October to increase the likelihood of nice weather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Open Discussion/Updates: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Did not receive reply for an update from city on road closures,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Park District did reply to an email that they plan on expanding the trail to Alta Rd but all contingent on budget so nothing likely this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Please continue to drive slow and alert in the neighborhood and Radnor 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There was discussion on alternate communication tools such as NextDoor or an HOA App. Feedback was to continue with Facebook and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Thank you for all who attended the annual meeting.</w:t>
      </w:r>
    </w:p>
    <w:sectPr>
      <w:pgSz w:h="15840" w:w="12240"/>
      <w:pgMar w:bottom="1224" w:top="1224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