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47E22" w14:textId="77777777" w:rsidR="008D79A5" w:rsidRPr="00D82A52" w:rsidRDefault="00C463AA" w:rsidP="00C463AA">
      <w:pPr>
        <w:jc w:val="center"/>
        <w:rPr>
          <w:rFonts w:ascii="Arial Narrow" w:hAnsi="Arial Narrow"/>
          <w:b/>
          <w:sz w:val="28"/>
          <w:szCs w:val="28"/>
        </w:rPr>
      </w:pPr>
      <w:r w:rsidRPr="00D82A52">
        <w:rPr>
          <w:rFonts w:ascii="Arial Narrow" w:hAnsi="Arial Narrow"/>
          <w:b/>
          <w:sz w:val="28"/>
          <w:szCs w:val="28"/>
        </w:rPr>
        <w:t>TRAIL VIEW ESTATES</w:t>
      </w:r>
      <w:r w:rsidRPr="00D82A52">
        <w:rPr>
          <w:rFonts w:ascii="Arial Narrow" w:hAnsi="Arial Narrow"/>
          <w:b/>
          <w:sz w:val="28"/>
          <w:szCs w:val="28"/>
        </w:rPr>
        <w:br/>
        <w:t>2013 ANNUAL MEETING</w:t>
      </w:r>
    </w:p>
    <w:p w14:paraId="6177B1E5" w14:textId="77777777" w:rsidR="00C463AA" w:rsidRPr="00D82A52" w:rsidRDefault="00C463AA" w:rsidP="00C463AA">
      <w:pPr>
        <w:rPr>
          <w:rFonts w:ascii="Arial" w:hAnsi="Arial"/>
          <w:b/>
          <w:sz w:val="20"/>
          <w:szCs w:val="20"/>
        </w:rPr>
      </w:pPr>
    </w:p>
    <w:p w14:paraId="47F08C56" w14:textId="3A138734" w:rsidR="00C463AA" w:rsidRPr="00D82A52" w:rsidRDefault="00C463AA" w:rsidP="00C463AA">
      <w:pPr>
        <w:rPr>
          <w:rFonts w:ascii="Arial" w:hAnsi="Arial"/>
          <w:sz w:val="20"/>
          <w:szCs w:val="20"/>
        </w:rPr>
      </w:pPr>
      <w:r w:rsidRPr="00D82A52">
        <w:rPr>
          <w:rFonts w:ascii="Arial" w:hAnsi="Arial"/>
          <w:sz w:val="20"/>
          <w:szCs w:val="20"/>
        </w:rPr>
        <w:t>Over the past few years, several homeowners have brought up the request to modify the restrictions created by the developer. During the 2012 annual meeting, those items were reviewed and the major</w:t>
      </w:r>
      <w:r w:rsidR="00433B55" w:rsidRPr="00D82A52">
        <w:rPr>
          <w:rFonts w:ascii="Arial" w:hAnsi="Arial"/>
          <w:sz w:val="20"/>
          <w:szCs w:val="20"/>
        </w:rPr>
        <w:t>ity</w:t>
      </w:r>
      <w:r w:rsidRPr="00D82A52">
        <w:rPr>
          <w:rFonts w:ascii="Arial" w:hAnsi="Arial"/>
          <w:sz w:val="20"/>
          <w:szCs w:val="20"/>
        </w:rPr>
        <w:t xml:space="preserve"> of members in attendance </w:t>
      </w:r>
      <w:bookmarkStart w:id="0" w:name="_GoBack"/>
      <w:bookmarkEnd w:id="0"/>
      <w:r w:rsidR="00433B55" w:rsidRPr="00D82A52">
        <w:rPr>
          <w:rFonts w:ascii="Arial" w:hAnsi="Arial"/>
          <w:sz w:val="20"/>
          <w:szCs w:val="20"/>
        </w:rPr>
        <w:t>decided</w:t>
      </w:r>
      <w:r w:rsidRPr="00D82A52">
        <w:rPr>
          <w:rFonts w:ascii="Arial" w:hAnsi="Arial"/>
          <w:sz w:val="20"/>
          <w:szCs w:val="20"/>
        </w:rPr>
        <w:t xml:space="preserve"> we </w:t>
      </w:r>
      <w:r w:rsidR="00C93CAF" w:rsidRPr="00D82A52">
        <w:rPr>
          <w:rFonts w:ascii="Arial" w:hAnsi="Arial"/>
          <w:sz w:val="20"/>
          <w:szCs w:val="20"/>
        </w:rPr>
        <w:t xml:space="preserve">investigate / </w:t>
      </w:r>
      <w:r w:rsidRPr="00D82A52">
        <w:rPr>
          <w:rFonts w:ascii="Arial" w:hAnsi="Arial"/>
          <w:sz w:val="20"/>
          <w:szCs w:val="20"/>
        </w:rPr>
        <w:t>move forward to propose restriction changes for the following:</w:t>
      </w:r>
    </w:p>
    <w:p w14:paraId="585770ED" w14:textId="77777777" w:rsidR="00433B55" w:rsidRPr="00D82A52" w:rsidRDefault="00433B55" w:rsidP="00C463AA">
      <w:pPr>
        <w:rPr>
          <w:rFonts w:ascii="Arial" w:hAnsi="Arial"/>
          <w:sz w:val="20"/>
          <w:szCs w:val="20"/>
        </w:rPr>
      </w:pPr>
    </w:p>
    <w:p w14:paraId="72449987" w14:textId="77777777" w:rsidR="00C463AA" w:rsidRPr="00D82A52" w:rsidRDefault="00C463AA" w:rsidP="00C463AA">
      <w:pPr>
        <w:rPr>
          <w:rFonts w:ascii="Arial" w:hAnsi="Arial"/>
          <w:sz w:val="20"/>
          <w:szCs w:val="20"/>
        </w:rPr>
      </w:pPr>
    </w:p>
    <w:p w14:paraId="4CC2CB86" w14:textId="77777777" w:rsidR="00C463AA" w:rsidRPr="00D82A52" w:rsidRDefault="0072077A" w:rsidP="00C463AA">
      <w:pPr>
        <w:rPr>
          <w:rFonts w:ascii="Arial Narrow" w:hAnsi="Arial Narrow"/>
          <w:b/>
          <w:sz w:val="20"/>
          <w:szCs w:val="20"/>
          <w:u w:val="single"/>
        </w:rPr>
      </w:pPr>
      <w:r w:rsidRPr="00D82A52">
        <w:rPr>
          <w:rFonts w:ascii="Arial Narrow" w:hAnsi="Arial Narrow"/>
          <w:b/>
          <w:sz w:val="20"/>
          <w:szCs w:val="20"/>
          <w:u w:val="single"/>
        </w:rPr>
        <w:t>SECTION 11: OUTBUILDINGS / SHEDS:</w:t>
      </w:r>
    </w:p>
    <w:p w14:paraId="6806BAB4" w14:textId="47BB0AA1" w:rsidR="00C463AA" w:rsidRPr="00D82A52" w:rsidRDefault="00C463AA" w:rsidP="00C463AA">
      <w:pPr>
        <w:pStyle w:val="ListParagraph"/>
        <w:numPr>
          <w:ilvl w:val="0"/>
          <w:numId w:val="1"/>
        </w:numPr>
        <w:rPr>
          <w:rFonts w:ascii="Arial" w:hAnsi="Arial"/>
          <w:sz w:val="20"/>
          <w:szCs w:val="20"/>
        </w:rPr>
      </w:pPr>
      <w:r w:rsidRPr="00D82A52">
        <w:rPr>
          <w:rFonts w:ascii="Arial" w:hAnsi="Arial"/>
          <w:sz w:val="20"/>
          <w:szCs w:val="20"/>
          <w:u w:val="single"/>
        </w:rPr>
        <w:t>Current restriction</w:t>
      </w:r>
      <w:r w:rsidRPr="00D82A52">
        <w:rPr>
          <w:rFonts w:ascii="Arial" w:hAnsi="Arial"/>
          <w:sz w:val="20"/>
          <w:szCs w:val="20"/>
        </w:rPr>
        <w:t>:</w:t>
      </w:r>
      <w:r w:rsidR="00854D10" w:rsidRPr="00D82A52">
        <w:rPr>
          <w:rFonts w:ascii="Arial" w:hAnsi="Arial"/>
          <w:sz w:val="20"/>
          <w:szCs w:val="20"/>
        </w:rPr>
        <w:br/>
        <w:t xml:space="preserve">No outbuildings or storage sheds of any kinds shall be allowed within the Subdivision, other than those built on </w:t>
      </w:r>
      <w:proofErr w:type="spellStart"/>
      <w:r w:rsidR="00854D10" w:rsidRPr="00D82A52">
        <w:rPr>
          <w:rFonts w:ascii="Arial" w:hAnsi="Arial"/>
          <w:sz w:val="20"/>
          <w:szCs w:val="20"/>
        </w:rPr>
        <w:t>Outlot</w:t>
      </w:r>
      <w:proofErr w:type="spellEnd"/>
      <w:r w:rsidR="00854D10" w:rsidRPr="00D82A52">
        <w:rPr>
          <w:rFonts w:ascii="Arial" w:hAnsi="Arial"/>
          <w:sz w:val="20"/>
          <w:szCs w:val="20"/>
        </w:rPr>
        <w:t xml:space="preserve"> areas by the Developer.</w:t>
      </w:r>
      <w:r w:rsidR="00854D10" w:rsidRPr="00D82A52">
        <w:rPr>
          <w:rFonts w:ascii="Arial" w:hAnsi="Arial"/>
          <w:sz w:val="20"/>
          <w:szCs w:val="20"/>
        </w:rPr>
        <w:br/>
      </w:r>
    </w:p>
    <w:p w14:paraId="2B5A6A4D" w14:textId="77777777" w:rsidR="00EC2191" w:rsidRPr="00D82A52" w:rsidRDefault="00C463AA" w:rsidP="00EC2191">
      <w:pPr>
        <w:pStyle w:val="ListParagraph"/>
        <w:numPr>
          <w:ilvl w:val="0"/>
          <w:numId w:val="1"/>
        </w:numPr>
        <w:rPr>
          <w:rFonts w:ascii="Arial" w:hAnsi="Arial"/>
          <w:sz w:val="20"/>
          <w:szCs w:val="20"/>
        </w:rPr>
      </w:pPr>
      <w:r w:rsidRPr="00D82A52">
        <w:rPr>
          <w:rFonts w:ascii="Arial" w:hAnsi="Arial"/>
          <w:sz w:val="20"/>
          <w:szCs w:val="20"/>
          <w:u w:val="single"/>
        </w:rPr>
        <w:t>Proposed amendment</w:t>
      </w:r>
      <w:r w:rsidR="00854D10" w:rsidRPr="00D82A52">
        <w:rPr>
          <w:rFonts w:ascii="Arial" w:hAnsi="Arial"/>
          <w:sz w:val="20"/>
          <w:szCs w:val="20"/>
        </w:rPr>
        <w:t>:</w:t>
      </w:r>
    </w:p>
    <w:p w14:paraId="525CC982" w14:textId="44DA0C30" w:rsidR="00EC2191" w:rsidRPr="00D82A52" w:rsidRDefault="00EC2191" w:rsidP="00EC2191">
      <w:pPr>
        <w:pStyle w:val="ListParagraph"/>
        <w:rPr>
          <w:rFonts w:ascii="Arial" w:hAnsi="Arial"/>
          <w:sz w:val="20"/>
          <w:szCs w:val="20"/>
        </w:rPr>
      </w:pPr>
      <w:r w:rsidRPr="00D82A52">
        <w:rPr>
          <w:rFonts w:ascii="Arial" w:hAnsi="Arial"/>
          <w:sz w:val="20"/>
          <w:szCs w:val="20"/>
        </w:rPr>
        <w:t>Outbuildings that meet the following requirements are allowed within the subdivision: Outbuildings cannot exceed 350 square feet and the structure’s exterior must match the color of your house.  Vinyl siding is preferred but wood siding is acceptable.  If wood siding is used it must be painted to match the exterior of your ho</w:t>
      </w:r>
      <w:r w:rsidR="00093F7B" w:rsidRPr="00D82A52">
        <w:rPr>
          <w:rFonts w:ascii="Arial" w:hAnsi="Arial"/>
          <w:sz w:val="20"/>
          <w:szCs w:val="20"/>
        </w:rPr>
        <w:t>me, and must be painted within 6</w:t>
      </w:r>
      <w:r w:rsidRPr="00D82A52">
        <w:rPr>
          <w:rFonts w:ascii="Arial" w:hAnsi="Arial"/>
          <w:sz w:val="20"/>
          <w:szCs w:val="20"/>
        </w:rPr>
        <w:t xml:space="preserve">0 days of the completion of the structure. Shingles must match your home to the best of your ability. The exterior of the structure must be kept well maintained and the association has the authority to monitor this and address complaints filed. If the HOA deems the structure to be dilapidated, the homeowner is required to make </w:t>
      </w:r>
      <w:r w:rsidR="00093F7B" w:rsidRPr="00D82A52">
        <w:rPr>
          <w:rFonts w:ascii="Arial" w:hAnsi="Arial"/>
          <w:sz w:val="20"/>
          <w:szCs w:val="20"/>
        </w:rPr>
        <w:t>the appropriate repairs within 6</w:t>
      </w:r>
      <w:r w:rsidRPr="00D82A52">
        <w:rPr>
          <w:rFonts w:ascii="Arial" w:hAnsi="Arial"/>
          <w:sz w:val="20"/>
          <w:szCs w:val="20"/>
        </w:rPr>
        <w:t xml:space="preserve">0 days of the complaint at the homeowner’s expense. The homeowner is responsible to obtain and adhere to all city permits and requirements. All requests for out buildings must be submitted to the association for written approval.  </w:t>
      </w:r>
    </w:p>
    <w:p w14:paraId="50D1C80E" w14:textId="77777777" w:rsidR="00C463AA" w:rsidRPr="00D82A52" w:rsidRDefault="00C463AA" w:rsidP="00C463AA">
      <w:pPr>
        <w:rPr>
          <w:rFonts w:ascii="Arial" w:hAnsi="Arial"/>
          <w:sz w:val="20"/>
          <w:szCs w:val="20"/>
        </w:rPr>
      </w:pPr>
    </w:p>
    <w:p w14:paraId="1AF4AAE3" w14:textId="77777777" w:rsidR="00C463AA" w:rsidRPr="00D82A52" w:rsidRDefault="00C463AA" w:rsidP="00C463AA">
      <w:pPr>
        <w:rPr>
          <w:rFonts w:ascii="Arial" w:hAnsi="Arial"/>
          <w:sz w:val="20"/>
          <w:szCs w:val="20"/>
        </w:rPr>
      </w:pPr>
    </w:p>
    <w:p w14:paraId="374C8C39" w14:textId="77777777" w:rsidR="00C463AA" w:rsidRPr="00D82A52" w:rsidRDefault="00C463AA" w:rsidP="00C463AA">
      <w:pPr>
        <w:ind w:left="360"/>
        <w:rPr>
          <w:rFonts w:ascii="Arial" w:hAnsi="Arial"/>
          <w:sz w:val="20"/>
          <w:szCs w:val="20"/>
        </w:rPr>
      </w:pPr>
      <w:r w:rsidRPr="00D82A52">
        <w:rPr>
          <w:rFonts w:ascii="Menlo Bold" w:eastAsia="MS Gothic" w:hAnsi="Menlo Bold" w:cs="Menlo Bold"/>
          <w:color w:val="000000"/>
          <w:sz w:val="40"/>
          <w:szCs w:val="40"/>
        </w:rPr>
        <w:t>☐</w:t>
      </w:r>
      <w:r w:rsidRPr="00D82A52">
        <w:rPr>
          <w:rFonts w:ascii="Menlo Bold" w:eastAsia="MS Gothic" w:hAnsi="Menlo Bold" w:cs="Menlo Bold"/>
          <w:color w:val="000000"/>
        </w:rPr>
        <w:t xml:space="preserve"> </w:t>
      </w:r>
      <w:r w:rsidRPr="00D82A52">
        <w:rPr>
          <w:rFonts w:ascii="Arial" w:hAnsi="Arial"/>
          <w:sz w:val="20"/>
          <w:szCs w:val="20"/>
        </w:rPr>
        <w:t>Yes, I provide my affirmative vote to change this section of the restrictions</w:t>
      </w:r>
    </w:p>
    <w:p w14:paraId="0EAC44AC" w14:textId="77777777" w:rsidR="00C463AA" w:rsidRPr="00D82A52" w:rsidRDefault="00C463AA" w:rsidP="00C463AA">
      <w:pPr>
        <w:ind w:left="360"/>
        <w:rPr>
          <w:rFonts w:ascii="Arial" w:hAnsi="Arial"/>
          <w:sz w:val="20"/>
          <w:szCs w:val="20"/>
        </w:rPr>
      </w:pPr>
      <w:r w:rsidRPr="00D82A52">
        <w:rPr>
          <w:rFonts w:ascii="Menlo Bold" w:eastAsia="MS Gothic" w:hAnsi="Menlo Bold" w:cs="Menlo Bold"/>
          <w:color w:val="000000"/>
          <w:sz w:val="40"/>
          <w:szCs w:val="40"/>
        </w:rPr>
        <w:t>☐</w:t>
      </w:r>
      <w:r w:rsidRPr="00D82A52">
        <w:rPr>
          <w:rFonts w:ascii="Menlo Bold" w:eastAsia="MS Gothic" w:hAnsi="Menlo Bold" w:cs="Menlo Bold"/>
          <w:color w:val="000000"/>
        </w:rPr>
        <w:t xml:space="preserve"> </w:t>
      </w:r>
      <w:r w:rsidRPr="00D82A52">
        <w:rPr>
          <w:rFonts w:ascii="Arial" w:hAnsi="Arial"/>
          <w:sz w:val="20"/>
          <w:szCs w:val="20"/>
        </w:rPr>
        <w:t>No, I do not wish to modify this section of the restrictions</w:t>
      </w:r>
    </w:p>
    <w:p w14:paraId="01D3256C" w14:textId="77777777" w:rsidR="00C463AA" w:rsidRPr="00D82A52" w:rsidRDefault="00C463AA" w:rsidP="00C463AA">
      <w:pPr>
        <w:rPr>
          <w:rFonts w:ascii="Arial" w:hAnsi="Arial"/>
          <w:sz w:val="20"/>
          <w:szCs w:val="20"/>
        </w:rPr>
      </w:pPr>
    </w:p>
    <w:p w14:paraId="1C4F56C9" w14:textId="77777777" w:rsidR="00C463AA" w:rsidRPr="00D82A52" w:rsidRDefault="00C463AA" w:rsidP="00C463AA">
      <w:pPr>
        <w:rPr>
          <w:rFonts w:ascii="Arial" w:hAnsi="Arial"/>
          <w:sz w:val="20"/>
          <w:szCs w:val="20"/>
        </w:rPr>
      </w:pPr>
    </w:p>
    <w:p w14:paraId="2AC1197E" w14:textId="4A798502" w:rsidR="00C463AA" w:rsidRPr="00D82A52" w:rsidRDefault="0072077A" w:rsidP="00C463AA">
      <w:pPr>
        <w:rPr>
          <w:rFonts w:ascii="Arial Narrow" w:hAnsi="Arial Narrow"/>
          <w:sz w:val="20"/>
          <w:szCs w:val="20"/>
        </w:rPr>
      </w:pPr>
      <w:r w:rsidRPr="00D82A52">
        <w:rPr>
          <w:rFonts w:ascii="Arial Narrow" w:hAnsi="Arial Narrow"/>
          <w:b/>
          <w:sz w:val="20"/>
          <w:szCs w:val="20"/>
          <w:u w:val="single"/>
        </w:rPr>
        <w:t xml:space="preserve">SECTION </w:t>
      </w:r>
      <w:r w:rsidR="00EC2191" w:rsidRPr="00D82A52">
        <w:rPr>
          <w:rFonts w:ascii="Arial Narrow" w:hAnsi="Arial Narrow"/>
          <w:b/>
          <w:sz w:val="20"/>
          <w:szCs w:val="20"/>
          <w:u w:val="single"/>
        </w:rPr>
        <w:t>15</w:t>
      </w:r>
      <w:r w:rsidRPr="00D82A52">
        <w:rPr>
          <w:rFonts w:ascii="Arial Narrow" w:hAnsi="Arial Narrow"/>
          <w:b/>
          <w:sz w:val="20"/>
          <w:szCs w:val="20"/>
          <w:u w:val="single"/>
        </w:rPr>
        <w:t>: FENCING</w:t>
      </w:r>
    </w:p>
    <w:p w14:paraId="4CFBB14B" w14:textId="4E1C5354" w:rsidR="0072077A" w:rsidRPr="00D82A52" w:rsidRDefault="0072077A" w:rsidP="0072077A">
      <w:pPr>
        <w:pStyle w:val="ListParagraph"/>
        <w:numPr>
          <w:ilvl w:val="0"/>
          <w:numId w:val="3"/>
        </w:numPr>
        <w:rPr>
          <w:rFonts w:ascii="Arial" w:hAnsi="Arial"/>
          <w:sz w:val="20"/>
          <w:szCs w:val="20"/>
        </w:rPr>
      </w:pPr>
      <w:r w:rsidRPr="00D82A52">
        <w:rPr>
          <w:rFonts w:ascii="Arial" w:hAnsi="Arial"/>
          <w:sz w:val="20"/>
          <w:szCs w:val="20"/>
          <w:u w:val="single"/>
        </w:rPr>
        <w:t>Current restriction:</w:t>
      </w:r>
      <w:r w:rsidR="00854D10" w:rsidRPr="00D82A52">
        <w:rPr>
          <w:rFonts w:ascii="Arial" w:hAnsi="Arial"/>
          <w:sz w:val="20"/>
          <w:szCs w:val="20"/>
        </w:rPr>
        <w:br/>
      </w:r>
      <w:r w:rsidR="00EC2191" w:rsidRPr="00D82A52">
        <w:rPr>
          <w:rFonts w:ascii="Arial" w:hAnsi="Arial" w:cs="Arial"/>
          <w:sz w:val="20"/>
          <w:szCs w:val="20"/>
        </w:rPr>
        <w:t>No chain link enclosures or fences shall be permitted within the subdivision. Wood and other types of fences shall be permitted, but only after obtaining written approval of the developer.</w:t>
      </w:r>
      <w:r w:rsidR="00EC2191" w:rsidRPr="00D82A52">
        <w:rPr>
          <w:rFonts w:ascii="Arial" w:hAnsi="Arial" w:cs="Arial"/>
          <w:sz w:val="20"/>
          <w:szCs w:val="20"/>
        </w:rPr>
        <w:br/>
      </w:r>
    </w:p>
    <w:p w14:paraId="57B95AD8" w14:textId="6CB01A12" w:rsidR="00C463AA" w:rsidRPr="00D82A52" w:rsidRDefault="00EC2191" w:rsidP="00C463AA">
      <w:pPr>
        <w:pStyle w:val="ListParagraph"/>
        <w:numPr>
          <w:ilvl w:val="0"/>
          <w:numId w:val="3"/>
        </w:numPr>
        <w:rPr>
          <w:rFonts w:ascii="Arial Narrow" w:hAnsi="Arial Narrow"/>
          <w:sz w:val="20"/>
          <w:szCs w:val="20"/>
        </w:rPr>
      </w:pPr>
      <w:r w:rsidRPr="00D82A52">
        <w:rPr>
          <w:rFonts w:ascii="Arial" w:hAnsi="Arial"/>
          <w:sz w:val="20"/>
          <w:szCs w:val="20"/>
          <w:u w:val="single"/>
        </w:rPr>
        <w:t>Proposed restriction:</w:t>
      </w:r>
      <w:r w:rsidRPr="00D82A52">
        <w:rPr>
          <w:rFonts w:ascii="Arial Narrow" w:hAnsi="Arial Narrow"/>
          <w:sz w:val="20"/>
          <w:szCs w:val="20"/>
        </w:rPr>
        <w:br/>
      </w:r>
      <w:r w:rsidRPr="00D82A52">
        <w:rPr>
          <w:rFonts w:ascii="Arial" w:hAnsi="Arial" w:cs="Arial"/>
          <w:sz w:val="20"/>
          <w:szCs w:val="20"/>
        </w:rPr>
        <w:t>No chain link or wood enclosures or fences shall be permitted within the subdivision. High quality maintenance free fences consistent with the quality of current home color scheme shall be permitted, but only after obtaining written approval of the association. Fences must be kept well maintained and any damage should be repaired within 60 days.</w:t>
      </w:r>
    </w:p>
    <w:p w14:paraId="7CDF01FB" w14:textId="77777777" w:rsidR="00C463AA" w:rsidRPr="00D82A52" w:rsidRDefault="00C463AA" w:rsidP="00C463AA">
      <w:pPr>
        <w:rPr>
          <w:rFonts w:ascii="Arial" w:hAnsi="Arial"/>
          <w:sz w:val="20"/>
          <w:szCs w:val="20"/>
        </w:rPr>
      </w:pPr>
    </w:p>
    <w:p w14:paraId="125C0182" w14:textId="77777777" w:rsidR="00C463AA" w:rsidRPr="00D82A52" w:rsidRDefault="00C463AA" w:rsidP="00C463AA">
      <w:pPr>
        <w:rPr>
          <w:rFonts w:ascii="Arial" w:hAnsi="Arial"/>
          <w:sz w:val="20"/>
          <w:szCs w:val="20"/>
        </w:rPr>
      </w:pPr>
    </w:p>
    <w:p w14:paraId="6EB28D80" w14:textId="77777777" w:rsidR="0072077A" w:rsidRPr="00D82A52" w:rsidRDefault="0072077A" w:rsidP="0072077A">
      <w:pPr>
        <w:ind w:left="360"/>
        <w:rPr>
          <w:rFonts w:ascii="Arial" w:hAnsi="Arial"/>
          <w:sz w:val="20"/>
          <w:szCs w:val="20"/>
        </w:rPr>
      </w:pPr>
      <w:r w:rsidRPr="00D82A52">
        <w:rPr>
          <w:rFonts w:ascii="Menlo Bold" w:eastAsia="MS Gothic" w:hAnsi="Menlo Bold" w:cs="Menlo Bold"/>
          <w:color w:val="000000"/>
          <w:sz w:val="40"/>
          <w:szCs w:val="40"/>
        </w:rPr>
        <w:t>☐</w:t>
      </w:r>
      <w:r w:rsidRPr="00D82A52">
        <w:rPr>
          <w:rFonts w:ascii="Menlo Bold" w:eastAsia="MS Gothic" w:hAnsi="Menlo Bold" w:cs="Menlo Bold"/>
          <w:color w:val="000000"/>
        </w:rPr>
        <w:t xml:space="preserve"> </w:t>
      </w:r>
      <w:r w:rsidRPr="00D82A52">
        <w:rPr>
          <w:rFonts w:ascii="Arial" w:hAnsi="Arial"/>
          <w:sz w:val="20"/>
          <w:szCs w:val="20"/>
        </w:rPr>
        <w:t>Yes, I provide my affirmative vote to change this section of the restrictions</w:t>
      </w:r>
    </w:p>
    <w:p w14:paraId="026ECD4B" w14:textId="3F9986E6" w:rsidR="00C463AA" w:rsidRPr="00D82A52" w:rsidRDefault="0072077A" w:rsidP="00EC2191">
      <w:pPr>
        <w:ind w:left="360"/>
        <w:rPr>
          <w:rFonts w:ascii="Arial" w:hAnsi="Arial"/>
          <w:sz w:val="20"/>
          <w:szCs w:val="20"/>
        </w:rPr>
      </w:pPr>
      <w:r w:rsidRPr="00D82A52">
        <w:rPr>
          <w:rFonts w:ascii="Menlo Bold" w:eastAsia="MS Gothic" w:hAnsi="Menlo Bold" w:cs="Menlo Bold"/>
          <w:color w:val="000000"/>
          <w:sz w:val="40"/>
          <w:szCs w:val="40"/>
        </w:rPr>
        <w:t>☐</w:t>
      </w:r>
      <w:r w:rsidRPr="00D82A52">
        <w:rPr>
          <w:rFonts w:ascii="Menlo Bold" w:eastAsia="MS Gothic" w:hAnsi="Menlo Bold" w:cs="Menlo Bold"/>
          <w:color w:val="000000"/>
        </w:rPr>
        <w:t xml:space="preserve"> </w:t>
      </w:r>
      <w:r w:rsidRPr="00D82A52">
        <w:rPr>
          <w:rFonts w:ascii="Arial" w:hAnsi="Arial"/>
          <w:sz w:val="20"/>
          <w:szCs w:val="20"/>
        </w:rPr>
        <w:t>No, I do not wish to modify this section of the restrictions</w:t>
      </w:r>
    </w:p>
    <w:p w14:paraId="6FC660CE" w14:textId="77777777" w:rsidR="00C463AA" w:rsidRPr="00D82A52" w:rsidRDefault="00C463AA" w:rsidP="00C463AA">
      <w:pPr>
        <w:rPr>
          <w:rFonts w:ascii="Arial" w:hAnsi="Arial"/>
          <w:i/>
          <w:sz w:val="20"/>
          <w:szCs w:val="20"/>
        </w:rPr>
      </w:pPr>
    </w:p>
    <w:p w14:paraId="287C9F46" w14:textId="77777777" w:rsidR="00C463AA" w:rsidRPr="00D82A52" w:rsidRDefault="00C463AA" w:rsidP="00C463AA">
      <w:pPr>
        <w:rPr>
          <w:rFonts w:ascii="Arial" w:hAnsi="Arial"/>
          <w:i/>
          <w:sz w:val="20"/>
          <w:szCs w:val="20"/>
        </w:rPr>
      </w:pPr>
      <w:r w:rsidRPr="00D82A52">
        <w:rPr>
          <w:rFonts w:ascii="Arial" w:hAnsi="Arial"/>
          <w:i/>
          <w:sz w:val="20"/>
          <w:szCs w:val="20"/>
        </w:rPr>
        <w:t>Per the</w:t>
      </w:r>
      <w:r w:rsidR="0072077A" w:rsidRPr="00D82A52">
        <w:rPr>
          <w:rFonts w:ascii="Arial" w:hAnsi="Arial"/>
          <w:i/>
          <w:sz w:val="20"/>
          <w:szCs w:val="20"/>
        </w:rPr>
        <w:t xml:space="preserve"> subdivision</w:t>
      </w:r>
      <w:r w:rsidRPr="00D82A52">
        <w:rPr>
          <w:rFonts w:ascii="Arial" w:hAnsi="Arial"/>
          <w:i/>
          <w:sz w:val="20"/>
          <w:szCs w:val="20"/>
        </w:rPr>
        <w:t xml:space="preserve"> restrictions, the restrictions may be amended by an affirmative vote of 2/3 of total lot owners in the subdivision.</w:t>
      </w:r>
    </w:p>
    <w:p w14:paraId="4FF70224" w14:textId="77777777" w:rsidR="00C463AA" w:rsidRPr="00D82A52" w:rsidRDefault="00C463AA" w:rsidP="00C463AA">
      <w:pPr>
        <w:rPr>
          <w:rFonts w:ascii="Arial" w:hAnsi="Arial"/>
          <w:sz w:val="20"/>
          <w:szCs w:val="20"/>
        </w:rPr>
      </w:pPr>
    </w:p>
    <w:p w14:paraId="521A0461" w14:textId="77777777" w:rsidR="00C463AA" w:rsidRPr="00D82A52" w:rsidRDefault="00C463AA" w:rsidP="00C463AA">
      <w:pPr>
        <w:rPr>
          <w:rFonts w:ascii="Arial" w:hAnsi="Arial"/>
          <w:sz w:val="20"/>
          <w:szCs w:val="20"/>
        </w:rPr>
      </w:pPr>
    </w:p>
    <w:p w14:paraId="4B26ED41" w14:textId="77777777" w:rsidR="00C463AA" w:rsidRPr="00D82A52" w:rsidRDefault="00C463AA" w:rsidP="00C463AA">
      <w:pPr>
        <w:rPr>
          <w:rFonts w:ascii="Arial" w:hAnsi="Arial"/>
          <w:sz w:val="20"/>
          <w:szCs w:val="20"/>
        </w:rPr>
      </w:pPr>
      <w:r w:rsidRPr="00D82A52">
        <w:rPr>
          <w:rFonts w:ascii="Arial" w:hAnsi="Arial"/>
          <w:sz w:val="20"/>
          <w:szCs w:val="20"/>
        </w:rPr>
        <w:t>Name:  ___________________________________________________________</w:t>
      </w:r>
    </w:p>
    <w:p w14:paraId="2F68C5A9" w14:textId="77777777" w:rsidR="00C463AA" w:rsidRPr="00D82A52" w:rsidRDefault="00C463AA" w:rsidP="00C463AA">
      <w:pPr>
        <w:rPr>
          <w:rFonts w:ascii="Arial" w:hAnsi="Arial"/>
          <w:sz w:val="20"/>
          <w:szCs w:val="20"/>
        </w:rPr>
      </w:pPr>
    </w:p>
    <w:p w14:paraId="2BAFCB03" w14:textId="3A7EFBB2" w:rsidR="00C463AA" w:rsidRPr="00D82A52" w:rsidRDefault="00C463AA" w:rsidP="00C463AA">
      <w:pPr>
        <w:rPr>
          <w:rFonts w:ascii="Arial" w:hAnsi="Arial"/>
          <w:sz w:val="20"/>
          <w:szCs w:val="20"/>
        </w:rPr>
      </w:pPr>
      <w:r w:rsidRPr="00D82A52">
        <w:rPr>
          <w:rFonts w:ascii="Arial" w:hAnsi="Arial"/>
          <w:sz w:val="20"/>
          <w:szCs w:val="20"/>
        </w:rPr>
        <w:t>Property address:  __________________________________________________</w:t>
      </w:r>
    </w:p>
    <w:p w14:paraId="65017C50" w14:textId="77777777" w:rsidR="000518D0" w:rsidRPr="000518D0" w:rsidRDefault="000518D0" w:rsidP="000518D0">
      <w:pPr>
        <w:jc w:val="center"/>
        <w:rPr>
          <w:rFonts w:ascii="Arial Narrow" w:hAnsi="Arial Narrow"/>
          <w:b/>
          <w:sz w:val="20"/>
          <w:szCs w:val="28"/>
        </w:rPr>
      </w:pPr>
    </w:p>
    <w:p w14:paraId="773984F3" w14:textId="77777777" w:rsidR="000518D0" w:rsidRDefault="000518D0" w:rsidP="000518D0">
      <w:pPr>
        <w:jc w:val="center"/>
        <w:rPr>
          <w:rFonts w:ascii="Arial Narrow" w:hAnsi="Arial Narrow"/>
          <w:b/>
          <w:sz w:val="20"/>
          <w:szCs w:val="28"/>
        </w:rPr>
      </w:pPr>
    </w:p>
    <w:sectPr w:rsidR="000518D0" w:rsidSect="00D82A5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9BE79" w14:textId="77777777" w:rsidR="00854D10" w:rsidRDefault="00854D10" w:rsidP="00854D10">
      <w:r>
        <w:separator/>
      </w:r>
    </w:p>
  </w:endnote>
  <w:endnote w:type="continuationSeparator" w:id="0">
    <w:p w14:paraId="36212A85" w14:textId="77777777" w:rsidR="00854D10" w:rsidRDefault="00854D10" w:rsidP="0085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ADEEA" w14:textId="77777777" w:rsidR="00854D10" w:rsidRDefault="00854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C75C3" w14:textId="77777777" w:rsidR="00854D10" w:rsidRDefault="00854D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A92F1" w14:textId="77777777" w:rsidR="00854D10" w:rsidRDefault="00854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F9EE9" w14:textId="77777777" w:rsidR="00854D10" w:rsidRDefault="00854D10" w:rsidP="00854D10">
      <w:r>
        <w:separator/>
      </w:r>
    </w:p>
  </w:footnote>
  <w:footnote w:type="continuationSeparator" w:id="0">
    <w:p w14:paraId="4070CB94" w14:textId="77777777" w:rsidR="00854D10" w:rsidRDefault="00854D10" w:rsidP="00854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9F0A7" w14:textId="77777777" w:rsidR="00854D10" w:rsidRDefault="00854D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230B2" w14:textId="2C3AEEEE" w:rsidR="008448B3" w:rsidRPr="008448B3" w:rsidRDefault="008448B3">
    <w:pPr>
      <w:pStyle w:val="Header"/>
      <w:rPr>
        <w:rFonts w:ascii="Arial" w:hAnsi="Arial" w:cs="Arial"/>
        <w:sz w:val="20"/>
        <w:szCs w:val="20"/>
        <w:u w:val="single"/>
      </w:rPr>
    </w:pPr>
    <w:r w:rsidRPr="008448B3">
      <w:rPr>
        <w:rFonts w:ascii="Arial" w:hAnsi="Arial" w:cs="Arial"/>
        <w:sz w:val="20"/>
        <w:szCs w:val="20"/>
        <w:u w:val="single"/>
      </w:rPr>
      <w:t>Please provide your vote by June 19. Votes can be dropped off with dues to 3808 W. Wood Trail Ct.</w:t>
    </w:r>
  </w:p>
  <w:p w14:paraId="43B570D1" w14:textId="77777777" w:rsidR="00854D10" w:rsidRDefault="00854D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59FE9" w14:textId="77777777" w:rsidR="00854D10" w:rsidRDefault="00854D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6B3"/>
    <w:multiLevelType w:val="hybridMultilevel"/>
    <w:tmpl w:val="7B72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B74DD4"/>
    <w:multiLevelType w:val="hybridMultilevel"/>
    <w:tmpl w:val="180C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1A006C"/>
    <w:multiLevelType w:val="hybridMultilevel"/>
    <w:tmpl w:val="C12A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3AA"/>
    <w:rsid w:val="000518D0"/>
    <w:rsid w:val="00093F7B"/>
    <w:rsid w:val="000F6AFC"/>
    <w:rsid w:val="00433B55"/>
    <w:rsid w:val="0072077A"/>
    <w:rsid w:val="008448B3"/>
    <w:rsid w:val="00854D10"/>
    <w:rsid w:val="008D79A5"/>
    <w:rsid w:val="00A004AA"/>
    <w:rsid w:val="00BC242E"/>
    <w:rsid w:val="00BF4CA4"/>
    <w:rsid w:val="00C463AA"/>
    <w:rsid w:val="00C93CAF"/>
    <w:rsid w:val="00D82A52"/>
    <w:rsid w:val="00EC2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EEF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3AA"/>
    <w:pPr>
      <w:ind w:left="720"/>
      <w:contextualSpacing/>
    </w:pPr>
  </w:style>
  <w:style w:type="paragraph" w:styleId="Header">
    <w:name w:val="header"/>
    <w:basedOn w:val="Normal"/>
    <w:link w:val="HeaderChar"/>
    <w:uiPriority w:val="99"/>
    <w:unhideWhenUsed/>
    <w:rsid w:val="00854D10"/>
    <w:pPr>
      <w:tabs>
        <w:tab w:val="center" w:pos="4680"/>
        <w:tab w:val="right" w:pos="9360"/>
      </w:tabs>
    </w:pPr>
  </w:style>
  <w:style w:type="character" w:customStyle="1" w:styleId="HeaderChar">
    <w:name w:val="Header Char"/>
    <w:basedOn w:val="DefaultParagraphFont"/>
    <w:link w:val="Header"/>
    <w:uiPriority w:val="99"/>
    <w:rsid w:val="00854D10"/>
  </w:style>
  <w:style w:type="paragraph" w:styleId="Footer">
    <w:name w:val="footer"/>
    <w:basedOn w:val="Normal"/>
    <w:link w:val="FooterChar"/>
    <w:uiPriority w:val="99"/>
    <w:unhideWhenUsed/>
    <w:rsid w:val="00854D10"/>
    <w:pPr>
      <w:tabs>
        <w:tab w:val="center" w:pos="4680"/>
        <w:tab w:val="right" w:pos="9360"/>
      </w:tabs>
    </w:pPr>
  </w:style>
  <w:style w:type="character" w:customStyle="1" w:styleId="FooterChar">
    <w:name w:val="Footer Char"/>
    <w:basedOn w:val="DefaultParagraphFont"/>
    <w:link w:val="Footer"/>
    <w:uiPriority w:val="99"/>
    <w:rsid w:val="00854D10"/>
  </w:style>
  <w:style w:type="paragraph" w:styleId="BalloonText">
    <w:name w:val="Balloon Text"/>
    <w:basedOn w:val="Normal"/>
    <w:link w:val="BalloonTextChar"/>
    <w:uiPriority w:val="99"/>
    <w:semiHidden/>
    <w:unhideWhenUsed/>
    <w:rsid w:val="008448B3"/>
    <w:rPr>
      <w:rFonts w:ascii="Tahoma" w:hAnsi="Tahoma" w:cs="Tahoma"/>
      <w:sz w:val="16"/>
      <w:szCs w:val="16"/>
    </w:rPr>
  </w:style>
  <w:style w:type="character" w:customStyle="1" w:styleId="BalloonTextChar">
    <w:name w:val="Balloon Text Char"/>
    <w:basedOn w:val="DefaultParagraphFont"/>
    <w:link w:val="BalloonText"/>
    <w:uiPriority w:val="99"/>
    <w:semiHidden/>
    <w:rsid w:val="008448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3AA"/>
    <w:pPr>
      <w:ind w:left="720"/>
      <w:contextualSpacing/>
    </w:pPr>
  </w:style>
  <w:style w:type="paragraph" w:styleId="Header">
    <w:name w:val="header"/>
    <w:basedOn w:val="Normal"/>
    <w:link w:val="HeaderChar"/>
    <w:uiPriority w:val="99"/>
    <w:unhideWhenUsed/>
    <w:rsid w:val="00854D10"/>
    <w:pPr>
      <w:tabs>
        <w:tab w:val="center" w:pos="4680"/>
        <w:tab w:val="right" w:pos="9360"/>
      </w:tabs>
    </w:pPr>
  </w:style>
  <w:style w:type="character" w:customStyle="1" w:styleId="HeaderChar">
    <w:name w:val="Header Char"/>
    <w:basedOn w:val="DefaultParagraphFont"/>
    <w:link w:val="Header"/>
    <w:uiPriority w:val="99"/>
    <w:rsid w:val="00854D10"/>
  </w:style>
  <w:style w:type="paragraph" w:styleId="Footer">
    <w:name w:val="footer"/>
    <w:basedOn w:val="Normal"/>
    <w:link w:val="FooterChar"/>
    <w:uiPriority w:val="99"/>
    <w:unhideWhenUsed/>
    <w:rsid w:val="00854D10"/>
    <w:pPr>
      <w:tabs>
        <w:tab w:val="center" w:pos="4680"/>
        <w:tab w:val="right" w:pos="9360"/>
      </w:tabs>
    </w:pPr>
  </w:style>
  <w:style w:type="character" w:customStyle="1" w:styleId="FooterChar">
    <w:name w:val="Footer Char"/>
    <w:basedOn w:val="DefaultParagraphFont"/>
    <w:link w:val="Footer"/>
    <w:uiPriority w:val="99"/>
    <w:rsid w:val="00854D10"/>
  </w:style>
  <w:style w:type="paragraph" w:styleId="BalloonText">
    <w:name w:val="Balloon Text"/>
    <w:basedOn w:val="Normal"/>
    <w:link w:val="BalloonTextChar"/>
    <w:uiPriority w:val="99"/>
    <w:semiHidden/>
    <w:unhideWhenUsed/>
    <w:rsid w:val="008448B3"/>
    <w:rPr>
      <w:rFonts w:ascii="Tahoma" w:hAnsi="Tahoma" w:cs="Tahoma"/>
      <w:sz w:val="16"/>
      <w:szCs w:val="16"/>
    </w:rPr>
  </w:style>
  <w:style w:type="character" w:customStyle="1" w:styleId="BalloonTextChar">
    <w:name w:val="Balloon Text Char"/>
    <w:basedOn w:val="DefaultParagraphFont"/>
    <w:link w:val="BalloonText"/>
    <w:uiPriority w:val="99"/>
    <w:semiHidden/>
    <w:rsid w:val="00844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Harken</dc:creator>
  <cp:keywords/>
  <dc:description/>
  <cp:lastModifiedBy>Kim Harken</cp:lastModifiedBy>
  <cp:revision>14</cp:revision>
  <cp:lastPrinted>2013-05-22T00:33:00Z</cp:lastPrinted>
  <dcterms:created xsi:type="dcterms:W3CDTF">2013-05-17T00:34:00Z</dcterms:created>
  <dcterms:modified xsi:type="dcterms:W3CDTF">2013-05-23T17:14:00Z</dcterms:modified>
</cp:coreProperties>
</file>